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B2E35" w14:textId="77777777" w:rsidR="00700E89" w:rsidRDefault="00700E89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222222"/>
          <w:sz w:val="28"/>
          <w:szCs w:val="28"/>
          <w:lang w:val="it-IT"/>
        </w:rPr>
      </w:pPr>
    </w:p>
    <w:p w14:paraId="56A22EC0" w14:textId="19BA05BF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222222"/>
          <w:sz w:val="28"/>
          <w:szCs w:val="28"/>
          <w:lang w:val="it-IT"/>
        </w:rPr>
      </w:pPr>
      <w:r w:rsidRPr="004009FD">
        <w:rPr>
          <w:rFonts w:ascii="Tahoma" w:hAnsi="Tahoma" w:cs="Tahoma"/>
          <w:b/>
          <w:bCs/>
          <w:color w:val="222222"/>
          <w:sz w:val="28"/>
          <w:szCs w:val="28"/>
          <w:lang w:val="it-IT"/>
        </w:rPr>
        <w:t xml:space="preserve">7 DICEMBRE 2023 </w:t>
      </w:r>
    </w:p>
    <w:p w14:paraId="26E870B7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222222"/>
          <w:sz w:val="28"/>
          <w:szCs w:val="28"/>
          <w:lang w:val="it-IT"/>
        </w:rPr>
      </w:pPr>
    </w:p>
    <w:p w14:paraId="3E38E4B6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222222"/>
          <w:sz w:val="28"/>
          <w:szCs w:val="28"/>
          <w:lang w:val="it-IT"/>
        </w:rPr>
      </w:pPr>
      <w:r w:rsidRPr="004009FD">
        <w:rPr>
          <w:rFonts w:ascii="Tahoma" w:hAnsi="Tahoma" w:cs="Tahoma"/>
          <w:b/>
          <w:bCs/>
          <w:color w:val="222222"/>
          <w:sz w:val="28"/>
          <w:szCs w:val="28"/>
          <w:lang w:val="it-IT"/>
        </w:rPr>
        <w:t xml:space="preserve">LA VILLA REALE DI MONZA È </w:t>
      </w:r>
    </w:p>
    <w:p w14:paraId="27AAF7DB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i/>
          <w:iCs/>
          <w:color w:val="222222"/>
          <w:sz w:val="32"/>
          <w:szCs w:val="32"/>
          <w:lang w:val="it-IT"/>
        </w:rPr>
      </w:pPr>
      <w:r w:rsidRPr="004009FD">
        <w:rPr>
          <w:rFonts w:ascii="Tahoma" w:hAnsi="Tahoma" w:cs="Tahoma"/>
          <w:b/>
          <w:bCs/>
          <w:i/>
          <w:iCs/>
          <w:color w:val="222222"/>
          <w:sz w:val="32"/>
          <w:szCs w:val="32"/>
          <w:lang w:val="it-IT"/>
        </w:rPr>
        <w:t>REGGIA CONTEMPORANEA</w:t>
      </w:r>
    </w:p>
    <w:p w14:paraId="64F348F3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222222"/>
          <w:lang w:val="it-IT"/>
        </w:rPr>
      </w:pPr>
    </w:p>
    <w:p w14:paraId="64427B8D" w14:textId="77777777" w:rsidR="00384E2A" w:rsidRPr="004009FD" w:rsidRDefault="00384E2A" w:rsidP="00384E2A">
      <w:pPr>
        <w:pStyle w:val="NormalWeb"/>
        <w:shd w:val="clear" w:color="auto" w:fill="FFFFFF"/>
        <w:spacing w:after="0" w:line="276" w:lineRule="auto"/>
        <w:jc w:val="center"/>
        <w:rPr>
          <w:rFonts w:ascii="Tahoma" w:hAnsi="Tahoma" w:cs="Tahoma"/>
          <w:b/>
          <w:bCs/>
          <w:color w:val="222222"/>
          <w:sz w:val="26"/>
          <w:szCs w:val="26"/>
          <w:lang w:val="it-IT"/>
        </w:rPr>
      </w:pPr>
      <w:r w:rsidRPr="004009FD">
        <w:rPr>
          <w:rFonts w:ascii="Tahoma" w:hAnsi="Tahoma" w:cs="Tahoma"/>
          <w:b/>
          <w:bCs/>
          <w:color w:val="222222"/>
          <w:sz w:val="26"/>
          <w:szCs w:val="26"/>
          <w:lang w:val="it-IT"/>
        </w:rPr>
        <w:t xml:space="preserve">Il progetto Reggia Contemporanea presenta, al Primo e Secondo Piano Nobile della Villa Reale, un sorprendente percorso espositivo che propone oltre </w:t>
      </w:r>
      <w:proofErr w:type="gramStart"/>
      <w:r w:rsidRPr="004009FD">
        <w:rPr>
          <w:rFonts w:ascii="Tahoma" w:hAnsi="Tahoma" w:cs="Tahoma"/>
          <w:b/>
          <w:bCs/>
          <w:color w:val="222222"/>
          <w:sz w:val="26"/>
          <w:szCs w:val="26"/>
          <w:lang w:val="it-IT"/>
        </w:rPr>
        <w:t>100</w:t>
      </w:r>
      <w:proofErr w:type="gramEnd"/>
      <w:r w:rsidRPr="004009FD">
        <w:rPr>
          <w:rFonts w:ascii="Tahoma" w:hAnsi="Tahoma" w:cs="Tahoma"/>
          <w:b/>
          <w:bCs/>
          <w:color w:val="222222"/>
          <w:sz w:val="26"/>
          <w:szCs w:val="26"/>
          <w:lang w:val="it-IT"/>
        </w:rPr>
        <w:t xml:space="preserve"> opere d'arte contemporanea e di design di alcuni tra i protagonisti della creatività italiana, in un contesto storico d’eccezione.</w:t>
      </w:r>
      <w:r w:rsidRPr="004009FD">
        <w:rPr>
          <w:rFonts w:ascii="Tahoma" w:hAnsi="Tahoma" w:cs="Tahoma"/>
          <w:b/>
          <w:bCs/>
          <w:color w:val="222222"/>
          <w:sz w:val="26"/>
          <w:szCs w:val="26"/>
          <w:lang w:val="it-IT"/>
        </w:rPr>
        <w:br/>
      </w:r>
      <w:r w:rsidRPr="004009FD">
        <w:rPr>
          <w:rFonts w:ascii="Tahoma" w:hAnsi="Tahoma" w:cs="Tahoma"/>
          <w:b/>
          <w:bCs/>
          <w:color w:val="222222"/>
          <w:sz w:val="26"/>
          <w:szCs w:val="26"/>
          <w:lang w:val="it-IT"/>
        </w:rPr>
        <w:br/>
        <w:t>A cura di Renata Cristina Mazzantini</w:t>
      </w:r>
    </w:p>
    <w:p w14:paraId="658AB1ED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lang w:val="it-IT"/>
        </w:rPr>
      </w:pPr>
    </w:p>
    <w:p w14:paraId="14D8CBE8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5C1351F4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La Villa Real</w:t>
      </w:r>
      <w:r w:rsidRPr="004009FD">
        <w:rPr>
          <w:rFonts w:ascii="Tahoma" w:hAnsi="Tahoma" w:cs="Tahoma"/>
          <w:b/>
          <w:bCs/>
          <w:sz w:val="22"/>
          <w:szCs w:val="22"/>
          <w:lang w:val="it-IT"/>
        </w:rPr>
        <w:t>e di Monza, capolavoro architettonico di Giuseppe Piermarini, torna all’antico splendore.</w:t>
      </w:r>
    </w:p>
    <w:p w14:paraId="6C3BF333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52EDEB81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Il 7 dicembre 2023 apre </w:t>
      </w:r>
      <w:r w:rsidRPr="004009FD"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Reggia </w:t>
      </w:r>
      <w:r w:rsidRPr="004009FD">
        <w:rPr>
          <w:rFonts w:ascii="Tahoma" w:hAnsi="Tahoma" w:cs="Tahoma"/>
          <w:b/>
          <w:bCs/>
          <w:i/>
          <w:iCs/>
          <w:color w:val="222222"/>
          <w:sz w:val="22"/>
          <w:szCs w:val="22"/>
          <w:lang w:val="it-IT"/>
        </w:rPr>
        <w:t>Contemporanea</w:t>
      </w:r>
      <w:r w:rsidRPr="004009FD">
        <w:rPr>
          <w:rFonts w:ascii="Tahoma" w:hAnsi="Tahoma" w:cs="Tahoma"/>
          <w:b/>
          <w:bCs/>
          <w:sz w:val="22"/>
          <w:szCs w:val="22"/>
          <w:lang w:val="it-IT"/>
        </w:rPr>
        <w:t>: il progetto di riallestimento</w:t>
      </w:r>
      <w:r w:rsidRPr="004009FD">
        <w:rPr>
          <w:rFonts w:ascii="Tahoma" w:hAnsi="Tahoma" w:cs="Tahoma"/>
          <w:sz w:val="22"/>
          <w:szCs w:val="22"/>
          <w:lang w:val="it-IT"/>
        </w:rPr>
        <w:t xml:space="preserve"> 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del Secondo Piano Nobile e di parte del Primo Piano Nobile della Villa Reale, con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100 opere dei maggiori artisti e designer italiani del periodo repubblicano, accanto ad arredi e dipinti d’epoca sabauda e asburgica. 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Un percorso affascinante, dove le testimonianze del passato si sposano in un continuo divenire con le eccellenze del presente.</w:t>
      </w:r>
    </w:p>
    <w:p w14:paraId="0C7096FF" w14:textId="77777777" w:rsidR="00384E2A" w:rsidRPr="004009FD" w:rsidRDefault="00384E2A" w:rsidP="00384E2A">
      <w:pPr>
        <w:pStyle w:val="NormalWeb"/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Reggia Contemporanea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nasce da quanto realizzato dal Segretariato Generale della Presidenza della Repubblica con </w:t>
      </w:r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Quirinale contemporaneo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: un progetto in continua evoluzione, fortemente voluto dal Presidente Sergio Mattarella, ideato e realizzato ad opera del Segretario Generale Ugo Zampetti, curato dall’architetto Renata Cristina Mazzantini, che ha portato nei palazzi presidenziali opere di arte contemporanea e di design.</w:t>
      </w:r>
    </w:p>
    <w:p w14:paraId="565D7406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L’appuntamento monzese vede la luce grazie all’impulso del Sindaco di Monza e Presidente del Consorzio Villa Reale e Parco di Monza, Paolo Pilotto, e all’impegno del Direttore Generale del Consorzio Villa Reale e Parco di Monza, Giuseppe Distefano, sintesi di un percorso durante il quale ha operato per consolidare il prestigio della Villa Reale, accrescendone il fascino e l’attrattiva, in virtù di un programma culturale di grande valore.</w:t>
      </w:r>
    </w:p>
    <w:p w14:paraId="5A38FDA5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57677942" w14:textId="193AA92A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Il percorso espositivo, curato dalla stessa Renata Cristina Mazzantini, è stato elaborato in stretta </w:t>
      </w:r>
      <w:r w:rsidR="00512F23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e preziosa 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collaborazione con la Soprintendenza Archeologia Belle Arti e Paesaggio per l</w:t>
      </w:r>
      <w:r w:rsidR="00512F23" w:rsidRPr="004009FD">
        <w:rPr>
          <w:rFonts w:ascii="Tahoma" w:hAnsi="Tahoma" w:cs="Tahoma"/>
          <w:color w:val="222222"/>
          <w:sz w:val="22"/>
          <w:szCs w:val="22"/>
          <w:lang w:val="it-IT"/>
        </w:rPr>
        <w:t>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provinc</w:t>
      </w:r>
      <w:r w:rsidR="00512F23" w:rsidRPr="004009FD">
        <w:rPr>
          <w:rFonts w:ascii="Tahoma" w:hAnsi="Tahoma" w:cs="Tahoma"/>
          <w:color w:val="222222"/>
          <w:sz w:val="22"/>
          <w:szCs w:val="22"/>
          <w:lang w:val="it-IT"/>
        </w:rPr>
        <w:t>ia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di Monza</w:t>
      </w:r>
      <w:r w:rsidR="00512F23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della 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Brianza, in particolare con il Soprintendente Giuseppe Stolfi e Benedetta Chiesi, e con Angelo Crespi, Consulente scientifico del Consorzio Villa Reale e Parco di Monza.</w:t>
      </w:r>
    </w:p>
    <w:p w14:paraId="37A3BC68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L’itinerario all’interno della Villa, disegnato spesso in accordo con gli artisti e con le fondazioni o gli archivi che li rappresentano, propone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oltre cinquanta opere d’arte astratta e figurativa, cinetica e concettuale, di ventisette maestri della creatività moderna e contemporanea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in dialogo con il gusto neoclassico di matrice asburgica e di quello floreale di gusto sabaudo. </w:t>
      </w:r>
    </w:p>
    <w:p w14:paraId="1F7FBD0C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028431FB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I visitatori ammireranno capolavori di artisti quali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Enrico Castellani, Paolo Scheggi, Afro e Mirko Basaldella, Carol Rama, Maria Lai, Emilio Vedova, Mimmo Rotella, Gastone Novelli, Piero Dorazio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, questi ultimi presenti con due opere già nelle edizioni del 1968 e del 1988 della Biennale d’Arte di Venezia.</w:t>
      </w:r>
    </w:p>
    <w:p w14:paraId="247E1BA3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14F71190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Al Secondo Piano Nobile, si potranno incontrare le maestose sculture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Pietro Consagra, Agenore Fabbri e Davide Rivalta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mentre nelle sale più piccole troveranno spazio le creazioni plastiche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Gino Marotta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quelle luminose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Mario Nanni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. </w:t>
      </w:r>
    </w:p>
    <w:p w14:paraId="65698785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1C80DABA" w14:textId="60BCBB8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Per valorizzare l’involucro architettonico di tre ambienti storici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Giovanni Frangi, Chiara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Dynys</w:t>
      </w:r>
      <w:proofErr w:type="spellEnd"/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Massimo Listri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hanno appositamente realizzato tre grandiose opere </w:t>
      </w:r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site-</w:t>
      </w:r>
      <w:proofErr w:type="spellStart"/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specific</w:t>
      </w:r>
      <w:proofErr w:type="spellEnd"/>
      <w:r w:rsidR="0034194D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che sono state generosamente donate al Consorzio Villa Reale e Parco</w:t>
      </w:r>
      <w:r w:rsidR="001A378C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di Monza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. Imponenti sono anche le installazioni studiate da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Mario Ceroli, Michele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Ciacciofera</w:t>
      </w:r>
      <w:proofErr w:type="spellEnd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, Emilio Isgrò, Pietro Ruffo e Grazia Varisco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, ciascuno dei quali ha scelto un ambiente dove esporre importanti lavori storici e attuali.</w:t>
      </w:r>
    </w:p>
    <w:p w14:paraId="1653CA25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Al Primo Piano Nobile dialogano con la bellezza dei decori antichi le nature morte iperrealiste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Luciano Ventrone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una ceramica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Bertozzi &amp; Casoni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uno dei più conosciuti volti velati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Livio Scarpella.</w:t>
      </w:r>
    </w:p>
    <w:p w14:paraId="277EA63D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40BC3FDC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b/>
          <w:bCs/>
          <w:i/>
          <w:iCs/>
          <w:color w:val="222222"/>
          <w:sz w:val="22"/>
          <w:szCs w:val="22"/>
          <w:lang w:val="it-IT"/>
        </w:rPr>
        <w:t>Reggia Contemporanea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ha inoltre riportato in Lombardia il monumentale gruppo scultoreo in bronzo </w:t>
      </w:r>
      <w:r w:rsidRPr="004009FD">
        <w:rPr>
          <w:rFonts w:ascii="Tahoma" w:hAnsi="Tahoma" w:cs="Tahoma"/>
          <w:b/>
          <w:bCs/>
          <w:i/>
          <w:iCs/>
          <w:color w:val="222222"/>
          <w:sz w:val="22"/>
          <w:szCs w:val="22"/>
          <w:lang w:val="it-IT"/>
        </w:rPr>
        <w:t>Ratto di Proserpina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che accoglie i visitatori nell’Atrio degli Staffieri, capolavoro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di Francesco Messina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originariamente collocato nel Teatro Manzoni di Milano, che la Fondazione ENPAM - Ente Nazionale di Previdenza ed Assistenza dei Medici e degli Odontoiatri ha concesso in comodato d’uso gratuito al Consorzio Villa Reale e Parco di Monza. </w:t>
      </w:r>
    </w:p>
    <w:p w14:paraId="10EAC2A0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19393697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Il percorso si arricchisce, infine,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oltre quaranta capolavori del design italiano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che ravvivano il rigore classico di molti ambienti della Villa. </w:t>
      </w:r>
    </w:p>
    <w:p w14:paraId="42EFF6C1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Le tappezzerie, i tessuti, gli arredi e gli oggetti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Giorgio Armani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hanno ridato vita alla Sala da Pranzo della Famiglia Reale al Primo Piano Nobile, impreziosendo tutta l’architettura d’interni. </w:t>
      </w:r>
    </w:p>
    <w:p w14:paraId="0ADA10ED" w14:textId="7A326745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Tra gli oggetti di design, oltre a quelli dei pionieri come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Renzo Frau,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Gio</w:t>
      </w:r>
      <w:proofErr w:type="spellEnd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 Ponti e Piero Fornasetti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si annoverano lavori di architetti come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Adolfo Natalini e Aldo Rossi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le iconiche poltrone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Alessandro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Mendini</w:t>
      </w:r>
      <w:proofErr w:type="spellEnd"/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Gaetano Pesce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. Adornano le finestre i tendaggi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Giorgio Armani e Luca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Nichetto</w:t>
      </w:r>
      <w:proofErr w:type="spellEnd"/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; illuminano le opere d’arte le lampade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 xml:space="preserve">Davide Groppi, Michele De Lucchi e Piero Fassina, Jacopo </w:t>
      </w:r>
      <w:proofErr w:type="spellStart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Foggini</w:t>
      </w:r>
      <w:proofErr w:type="spellEnd"/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, Franco Raggi, Vico Magistretti e Tommaso Tommasi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mentre il lampadario </w:t>
      </w:r>
      <w:r w:rsidR="001E0F0D" w:rsidRPr="00700E89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V</w:t>
      </w:r>
      <w:r w:rsidR="00FB2F52" w:rsidRPr="00700E89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e</w:t>
      </w:r>
      <w:r w:rsidR="00700E89" w:rsidRPr="00700E89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 xml:space="preserve">nini </w:t>
      </w:r>
      <w:proofErr w:type="spellStart"/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Universe</w:t>
      </w:r>
      <w:proofErr w:type="spellEnd"/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Marco Piva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brilla nel guardaroba della Regina</w:t>
      </w:r>
    </w:p>
    <w:p w14:paraId="6AC7FA29" w14:textId="52855278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Sui preziosi piani intarsiati dalla Bottega Maggiolini, si adagiano i </w:t>
      </w:r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 xml:space="preserve">Coco de </w:t>
      </w:r>
      <w:proofErr w:type="spellStart"/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Mer</w:t>
      </w:r>
      <w:proofErr w:type="spellEnd"/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Benedetta Brachetti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Peretti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le </w:t>
      </w:r>
      <w:r w:rsidRPr="004009FD">
        <w:rPr>
          <w:rFonts w:ascii="Tahoma" w:hAnsi="Tahoma" w:cs="Tahoma"/>
          <w:i/>
          <w:iCs/>
          <w:color w:val="222222"/>
          <w:sz w:val="22"/>
          <w:szCs w:val="22"/>
          <w:lang w:val="it-IT"/>
        </w:rPr>
        <w:t>Piazze d’Italia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Fabio Novembre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mentre i vasi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Luciano Gaspari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spiccano sul marmo di un camino. I visitatori potranno accomodarsi sulle sedute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Cananzi &amp; Semprini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Antonio Citterio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riflettersi nei fantasiosi specchi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Piero Lissoni e di Nanda Vigo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, ammirare la perizia tecnica e fantasia inventiva negli intagli lignei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Ferruccio Laviani e di Romeo Sozzi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.</w:t>
      </w:r>
      <w:r w:rsidR="00FA77B3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</w:t>
      </w:r>
    </w:p>
    <w:p w14:paraId="19CC45E9" w14:textId="537088DD" w:rsidR="00ED144E" w:rsidRPr="004009FD" w:rsidRDefault="00FA77B3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Tutte le </w:t>
      </w:r>
      <w:r w:rsidR="00C14F5C" w:rsidRPr="004009FD">
        <w:rPr>
          <w:rFonts w:ascii="Tahoma" w:hAnsi="Tahoma" w:cs="Tahoma"/>
          <w:color w:val="222222"/>
          <w:sz w:val="22"/>
          <w:szCs w:val="22"/>
          <w:lang w:val="it-IT"/>
        </w:rPr>
        <w:t>opere di arte e di design sono state concesse a titolo gratuito al Consorzio Villa Reale e Parco di Monza, in comodato d’uso pluriennale o in donazione</w:t>
      </w:r>
      <w:r w:rsidR="00741EA6" w:rsidRPr="004009FD">
        <w:rPr>
          <w:rFonts w:ascii="Tahoma" w:hAnsi="Tahoma" w:cs="Tahoma"/>
          <w:color w:val="222222"/>
          <w:sz w:val="22"/>
          <w:szCs w:val="22"/>
          <w:lang w:val="it-IT"/>
        </w:rPr>
        <w:t>:</w:t>
      </w:r>
      <w:r w:rsidR="00EB14BA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la partecipazione</w:t>
      </w:r>
      <w:r w:rsidR="00741EA6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entusiasta</w:t>
      </w:r>
      <w:r w:rsidR="00ED144E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 </w:t>
      </w:r>
      <w:r w:rsidR="00EB14BA" w:rsidRPr="004009FD">
        <w:rPr>
          <w:rFonts w:ascii="Tahoma" w:hAnsi="Tahoma" w:cs="Tahoma"/>
          <w:color w:val="222222"/>
          <w:sz w:val="22"/>
          <w:szCs w:val="22"/>
          <w:lang w:val="it-IT"/>
        </w:rPr>
        <w:t>de</w:t>
      </w:r>
      <w:r w:rsidR="00ED144E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gli artisti, </w:t>
      </w:r>
      <w:r w:rsidR="00EB14BA" w:rsidRPr="004009FD">
        <w:rPr>
          <w:rFonts w:ascii="Tahoma" w:hAnsi="Tahoma" w:cs="Tahoma"/>
          <w:color w:val="222222"/>
          <w:sz w:val="22"/>
          <w:szCs w:val="22"/>
          <w:lang w:val="it-IT"/>
        </w:rPr>
        <w:t>de</w:t>
      </w:r>
      <w:r w:rsidR="00ED144E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gli archivi e </w:t>
      </w:r>
      <w:r w:rsidR="00EB14BA" w:rsidRPr="004009FD">
        <w:rPr>
          <w:rFonts w:ascii="Tahoma" w:hAnsi="Tahoma" w:cs="Tahoma"/>
          <w:color w:val="222222"/>
          <w:sz w:val="22"/>
          <w:szCs w:val="22"/>
          <w:lang w:val="it-IT"/>
        </w:rPr>
        <w:t>del</w:t>
      </w:r>
      <w:r w:rsidR="00ED144E"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le fondazioni che li rappresentano, </w:t>
      </w:r>
      <w:r w:rsidR="00EB14BA" w:rsidRPr="004009FD">
        <w:rPr>
          <w:rFonts w:ascii="Tahoma" w:hAnsi="Tahoma" w:cs="Tahoma"/>
          <w:color w:val="222222"/>
          <w:sz w:val="22"/>
          <w:szCs w:val="22"/>
          <w:lang w:val="it-IT"/>
        </w:rPr>
        <w:t>e delle aziende di design ha reso possibile l’iniziativa.</w:t>
      </w:r>
    </w:p>
    <w:p w14:paraId="14D4DB3A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</w:p>
    <w:p w14:paraId="44EAFBF0" w14:textId="77777777" w:rsidR="00384E2A" w:rsidRPr="004009FD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 xml:space="preserve">Il catalogo sarà pubblicato grazie al contributo della Banca di Credito Cooperativo di Carate Brianza, con il fotoreportage di </w:t>
      </w:r>
      <w:r w:rsidRPr="004009FD">
        <w:rPr>
          <w:rFonts w:ascii="Tahoma" w:hAnsi="Tahoma" w:cs="Tahoma"/>
          <w:b/>
          <w:bCs/>
          <w:color w:val="222222"/>
          <w:sz w:val="22"/>
          <w:szCs w:val="22"/>
          <w:lang w:val="it-IT"/>
        </w:rPr>
        <w:t>Massimo Listri</w:t>
      </w: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.</w:t>
      </w:r>
    </w:p>
    <w:p w14:paraId="05D0050D" w14:textId="77777777" w:rsidR="00384E2A" w:rsidRPr="0024252B" w:rsidRDefault="00384E2A" w:rsidP="00384E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2"/>
          <w:szCs w:val="22"/>
          <w:lang w:val="it-IT"/>
        </w:rPr>
      </w:pPr>
      <w:r w:rsidRPr="004009FD">
        <w:rPr>
          <w:rFonts w:ascii="Tahoma" w:hAnsi="Tahoma" w:cs="Tahoma"/>
          <w:color w:val="222222"/>
          <w:sz w:val="22"/>
          <w:szCs w:val="22"/>
          <w:lang w:val="it-IT"/>
        </w:rPr>
        <w:t>Caimi e Wide Group hanno contribuito</w:t>
      </w:r>
      <w:r w:rsidRPr="0024252B">
        <w:rPr>
          <w:rFonts w:ascii="Tahoma" w:hAnsi="Tahoma" w:cs="Tahoma"/>
          <w:color w:val="222222"/>
          <w:sz w:val="22"/>
          <w:szCs w:val="22"/>
          <w:lang w:val="it-IT"/>
        </w:rPr>
        <w:t xml:space="preserve"> in qualità di sponsor tecnici, fornendo rispettivamente la segnaletica e la copertura assicurativa delle opere.</w:t>
      </w:r>
    </w:p>
    <w:p w14:paraId="185E758D" w14:textId="77777777" w:rsidR="00384E2A" w:rsidRPr="0024252B" w:rsidRDefault="00384E2A" w:rsidP="00384E2A">
      <w:pPr>
        <w:spacing w:after="0" w:line="276" w:lineRule="auto"/>
        <w:jc w:val="both"/>
        <w:rPr>
          <w:rFonts w:ascii="Tahoma" w:hAnsi="Tahoma" w:cs="Tahoma"/>
        </w:rPr>
      </w:pPr>
    </w:p>
    <w:p w14:paraId="7AD0740B" w14:textId="77777777" w:rsidR="00384E2A" w:rsidRPr="0024252B" w:rsidRDefault="00384E2A" w:rsidP="00384E2A">
      <w:pPr>
        <w:spacing w:after="0" w:line="276" w:lineRule="auto"/>
        <w:jc w:val="both"/>
        <w:rPr>
          <w:rFonts w:ascii="Tahoma" w:hAnsi="Tahoma" w:cs="Tahoma"/>
        </w:rPr>
      </w:pPr>
      <w:r w:rsidRPr="0024252B">
        <w:rPr>
          <w:rFonts w:ascii="Tahoma" w:hAnsi="Tahoma" w:cs="Tahoma"/>
        </w:rPr>
        <w:t>Monza, 6 dicembre 2023</w:t>
      </w:r>
    </w:p>
    <w:p w14:paraId="69E5514A" w14:textId="77777777" w:rsidR="0037045D" w:rsidRPr="0024252B" w:rsidRDefault="0037045D" w:rsidP="00384E2A">
      <w:pPr>
        <w:spacing w:after="0" w:line="276" w:lineRule="auto"/>
        <w:jc w:val="both"/>
        <w:rPr>
          <w:rFonts w:ascii="Tahoma" w:hAnsi="Tahoma" w:cs="Tahoma"/>
        </w:rPr>
      </w:pPr>
    </w:p>
    <w:p w14:paraId="779F8335" w14:textId="77777777" w:rsidR="00384E2A" w:rsidRPr="00123FDC" w:rsidRDefault="00384E2A" w:rsidP="00123FDC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>Elenco artisti:</w:t>
      </w:r>
    </w:p>
    <w:p w14:paraId="3D798216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Afro Basaldella </w:t>
      </w:r>
    </w:p>
    <w:p w14:paraId="79806D51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Mirko Basaldella </w:t>
      </w:r>
    </w:p>
    <w:p w14:paraId="4EEEA8C6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123FDC">
        <w:rPr>
          <w:rFonts w:ascii="Tahoma" w:hAnsi="Tahoma" w:cs="Tahoma"/>
          <w:sz w:val="21"/>
          <w:szCs w:val="21"/>
        </w:rPr>
        <w:t>Bertozzi&amp;Casoni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34CD8095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Mario Ceroli </w:t>
      </w:r>
    </w:p>
    <w:p w14:paraId="4ACAA70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Enrico Castellani </w:t>
      </w:r>
    </w:p>
    <w:p w14:paraId="5B7580C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Michele </w:t>
      </w:r>
      <w:proofErr w:type="spellStart"/>
      <w:r w:rsidRPr="00123FDC">
        <w:rPr>
          <w:rFonts w:ascii="Tahoma" w:hAnsi="Tahoma" w:cs="Tahoma"/>
          <w:sz w:val="21"/>
          <w:szCs w:val="21"/>
        </w:rPr>
        <w:t>Ciacciofera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45DAC4C3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Pietro Consagra </w:t>
      </w:r>
    </w:p>
    <w:p w14:paraId="74BB3E95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Piero Dorazio </w:t>
      </w:r>
    </w:p>
    <w:p w14:paraId="4E5CE0D9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Chiara </w:t>
      </w:r>
      <w:proofErr w:type="spellStart"/>
      <w:r w:rsidRPr="00123FDC">
        <w:rPr>
          <w:rFonts w:ascii="Tahoma" w:hAnsi="Tahoma" w:cs="Tahoma"/>
          <w:sz w:val="21"/>
          <w:szCs w:val="21"/>
        </w:rPr>
        <w:t>Dynys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5C2AD573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Agenore Fabbri </w:t>
      </w:r>
    </w:p>
    <w:p w14:paraId="724B76D7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Giovanni Frangi </w:t>
      </w:r>
    </w:p>
    <w:p w14:paraId="541AFCAE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Emilio Isgrò </w:t>
      </w:r>
    </w:p>
    <w:p w14:paraId="2A5C92A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Maria Lai </w:t>
      </w:r>
    </w:p>
    <w:p w14:paraId="3C73CD2A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Massimo Listri </w:t>
      </w:r>
    </w:p>
    <w:p w14:paraId="4192A7B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Gino Marotta </w:t>
      </w:r>
    </w:p>
    <w:p w14:paraId="3237E634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Francesco Messina </w:t>
      </w:r>
    </w:p>
    <w:p w14:paraId="25871582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123FDC">
        <w:rPr>
          <w:rFonts w:ascii="Tahoma" w:hAnsi="Tahoma" w:cs="Tahoma"/>
          <w:sz w:val="21"/>
          <w:szCs w:val="21"/>
        </w:rPr>
        <w:t>marionanni</w:t>
      </w:r>
      <w:proofErr w:type="spellEnd"/>
    </w:p>
    <w:p w14:paraId="4A50F40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Gastone Novelli </w:t>
      </w:r>
    </w:p>
    <w:p w14:paraId="1EAF1F57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Carol Rama </w:t>
      </w:r>
    </w:p>
    <w:p w14:paraId="3F52222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Davide Rivalta </w:t>
      </w:r>
    </w:p>
    <w:p w14:paraId="4CF5DC75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Mimmo Rotella </w:t>
      </w:r>
    </w:p>
    <w:p w14:paraId="0F17529E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Pietro Ruffo </w:t>
      </w:r>
    </w:p>
    <w:p w14:paraId="0CC93046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Livio Scarpella </w:t>
      </w:r>
    </w:p>
    <w:p w14:paraId="1D4D9BB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Paolo Scheggi </w:t>
      </w:r>
    </w:p>
    <w:p w14:paraId="455C5EE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Grazia Varisco </w:t>
      </w:r>
    </w:p>
    <w:p w14:paraId="03B0A094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Emilio Vedova </w:t>
      </w:r>
    </w:p>
    <w:p w14:paraId="2A0D0224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>Luciano Ventrone</w:t>
      </w:r>
    </w:p>
    <w:p w14:paraId="0EB39F7D" w14:textId="77777777" w:rsidR="0037045D" w:rsidRPr="00123FDC" w:rsidRDefault="0037045D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4284433E" w14:textId="77777777" w:rsidR="00384E2A" w:rsidRPr="00123FDC" w:rsidRDefault="00384E2A" w:rsidP="00123FDC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>Elenco designer:</w:t>
      </w:r>
    </w:p>
    <w:p w14:paraId="6714743E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Giorgio Armani </w:t>
      </w:r>
    </w:p>
    <w:p w14:paraId="16BC5CBF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Benedetta Brachetti Peretti </w:t>
      </w:r>
    </w:p>
    <w:p w14:paraId="533EC648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Cananzi &amp; Semprini </w:t>
      </w:r>
    </w:p>
    <w:p w14:paraId="2A498928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Antonio Citterio </w:t>
      </w:r>
    </w:p>
    <w:p w14:paraId="621F8491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Michele De Lucchi e Piero Fassina </w:t>
      </w:r>
    </w:p>
    <w:p w14:paraId="6E2DA1F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Jacopo </w:t>
      </w:r>
      <w:proofErr w:type="spellStart"/>
      <w:r w:rsidRPr="00123FDC">
        <w:rPr>
          <w:rFonts w:ascii="Tahoma" w:hAnsi="Tahoma" w:cs="Tahoma"/>
          <w:sz w:val="21"/>
          <w:szCs w:val="21"/>
        </w:rPr>
        <w:t>Foggini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67AC55A7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Piero Fornasetti </w:t>
      </w:r>
    </w:p>
    <w:p w14:paraId="595ED37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Renzo Frau </w:t>
      </w:r>
    </w:p>
    <w:p w14:paraId="25E44AD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Luciano Gaspari </w:t>
      </w:r>
    </w:p>
    <w:p w14:paraId="4218BBB4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Davide Groppi </w:t>
      </w:r>
    </w:p>
    <w:p w14:paraId="49E5C3CE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Ferruccio Laviani </w:t>
      </w:r>
    </w:p>
    <w:p w14:paraId="0E958065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Piero Lissoni </w:t>
      </w:r>
    </w:p>
    <w:p w14:paraId="186B4BE8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Vico Magistretti </w:t>
      </w:r>
    </w:p>
    <w:p w14:paraId="674BB302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Alessandro </w:t>
      </w:r>
      <w:proofErr w:type="spellStart"/>
      <w:r w:rsidRPr="00123FDC">
        <w:rPr>
          <w:rFonts w:ascii="Tahoma" w:hAnsi="Tahoma" w:cs="Tahoma"/>
          <w:sz w:val="21"/>
          <w:szCs w:val="21"/>
        </w:rPr>
        <w:t>Mendini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5E1F489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123FDC">
        <w:rPr>
          <w:rFonts w:ascii="Tahoma" w:hAnsi="Tahoma" w:cs="Tahoma"/>
          <w:sz w:val="21"/>
          <w:szCs w:val="21"/>
        </w:rPr>
        <w:t>marionanni</w:t>
      </w:r>
      <w:proofErr w:type="spellEnd"/>
    </w:p>
    <w:p w14:paraId="713196A9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Adolfo Natalini </w:t>
      </w:r>
    </w:p>
    <w:p w14:paraId="166DB341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Luca </w:t>
      </w:r>
      <w:proofErr w:type="spellStart"/>
      <w:r w:rsidRPr="00123FDC">
        <w:rPr>
          <w:rFonts w:ascii="Tahoma" w:hAnsi="Tahoma" w:cs="Tahoma"/>
          <w:sz w:val="21"/>
          <w:szCs w:val="21"/>
        </w:rPr>
        <w:t>Nichetto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098280C9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Fabio Novembre </w:t>
      </w:r>
    </w:p>
    <w:p w14:paraId="6E934D06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Gaetano Pesce </w:t>
      </w:r>
    </w:p>
    <w:p w14:paraId="23FECD4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Marco Piva </w:t>
      </w:r>
    </w:p>
    <w:p w14:paraId="0114E3A6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123FDC">
        <w:rPr>
          <w:rFonts w:ascii="Tahoma" w:hAnsi="Tahoma" w:cs="Tahoma"/>
          <w:sz w:val="21"/>
          <w:szCs w:val="21"/>
        </w:rPr>
        <w:t>Gio</w:t>
      </w:r>
      <w:proofErr w:type="spellEnd"/>
      <w:r w:rsidRPr="00123FDC">
        <w:rPr>
          <w:rFonts w:ascii="Tahoma" w:hAnsi="Tahoma" w:cs="Tahoma"/>
          <w:sz w:val="21"/>
          <w:szCs w:val="21"/>
        </w:rPr>
        <w:t xml:space="preserve"> Ponti </w:t>
      </w:r>
    </w:p>
    <w:p w14:paraId="196E1127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Franco Raggi </w:t>
      </w:r>
    </w:p>
    <w:p w14:paraId="2E94C157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Aldo Rossi </w:t>
      </w:r>
    </w:p>
    <w:p w14:paraId="1BC9E01E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Romeo Sozzi </w:t>
      </w:r>
    </w:p>
    <w:p w14:paraId="2AA78EE4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Tommaso Tommasi </w:t>
      </w:r>
    </w:p>
    <w:p w14:paraId="7921948F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 xml:space="preserve">Nanda Vigo </w:t>
      </w:r>
    </w:p>
    <w:p w14:paraId="61918628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26D4A039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123FDC">
        <w:rPr>
          <w:rFonts w:ascii="Tahoma" w:hAnsi="Tahoma" w:cs="Tahoma"/>
          <w:b/>
          <w:bCs/>
          <w:i/>
          <w:iCs/>
          <w:sz w:val="21"/>
          <w:szCs w:val="21"/>
        </w:rPr>
        <w:t>REGGIA CONTEMPORANEA</w:t>
      </w:r>
    </w:p>
    <w:p w14:paraId="46136F91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>Monza, Villa Reale (viale Brianza 1)</w:t>
      </w:r>
    </w:p>
    <w:p w14:paraId="72ABE4BD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47732969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 xml:space="preserve">Orari: </w:t>
      </w:r>
    </w:p>
    <w:p w14:paraId="280879A3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>Mercoledì, giovedì, venerdì, dalle 10.00 alle 16.00 (ultimo ingresso 15.00)</w:t>
      </w:r>
    </w:p>
    <w:p w14:paraId="682F298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>Sabato e domenica e festivi, dalle 10.30 alle 18.30 (ultimo ingresso 17.30)</w:t>
      </w:r>
    </w:p>
    <w:p w14:paraId="7459B6B3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30C2DEE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>Biglietti:</w:t>
      </w:r>
    </w:p>
    <w:p w14:paraId="3EECF5F1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sz w:val="21"/>
          <w:szCs w:val="21"/>
        </w:rPr>
        <w:t>intero 10 €, ridotto 8€</w:t>
      </w:r>
    </w:p>
    <w:p w14:paraId="23A3EBB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14:paraId="62971BD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>Informazioni:</w:t>
      </w:r>
    </w:p>
    <w:p w14:paraId="5A147FDE" w14:textId="77777777" w:rsidR="00384E2A" w:rsidRPr="00123FDC" w:rsidRDefault="00700E89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hyperlink r:id="rId10" w:history="1">
        <w:r w:rsidR="00384E2A" w:rsidRPr="00123FDC">
          <w:rPr>
            <w:rStyle w:val="Hyperlink"/>
            <w:rFonts w:ascii="Tahoma" w:hAnsi="Tahoma" w:cs="Tahoma"/>
            <w:sz w:val="21"/>
            <w:szCs w:val="21"/>
          </w:rPr>
          <w:t>www.reggiadimonza.it</w:t>
        </w:r>
      </w:hyperlink>
    </w:p>
    <w:p w14:paraId="707426FA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33082E65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bookmarkStart w:id="0" w:name="_Hlk121147823"/>
      <w:r w:rsidRPr="00123FDC">
        <w:rPr>
          <w:rFonts w:ascii="Tahoma" w:hAnsi="Tahoma" w:cs="Tahoma"/>
          <w:b/>
          <w:bCs/>
          <w:sz w:val="21"/>
          <w:szCs w:val="21"/>
          <w:u w:val="single"/>
        </w:rPr>
        <w:t>Ufficio stampa</w:t>
      </w:r>
    </w:p>
    <w:p w14:paraId="5BE8AFF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Cs/>
          <w:sz w:val="21"/>
          <w:szCs w:val="21"/>
        </w:rPr>
      </w:pPr>
      <w:r w:rsidRPr="00123FDC">
        <w:rPr>
          <w:rFonts w:ascii="Tahoma" w:hAnsi="Tahoma" w:cs="Tahoma"/>
          <w:b/>
          <w:bCs/>
          <w:sz w:val="21"/>
          <w:szCs w:val="21"/>
        </w:rPr>
        <w:t>CLP Relazioni Pubbliche</w:t>
      </w:r>
    </w:p>
    <w:p w14:paraId="08B4217B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Cs/>
          <w:sz w:val="21"/>
          <w:szCs w:val="21"/>
        </w:rPr>
      </w:pPr>
      <w:r w:rsidRPr="00123FDC">
        <w:rPr>
          <w:rFonts w:ascii="Tahoma" w:hAnsi="Tahoma" w:cs="Tahoma"/>
          <w:bCs/>
          <w:sz w:val="21"/>
          <w:szCs w:val="21"/>
        </w:rPr>
        <w:t xml:space="preserve">Clara Cervia | </w:t>
      </w:r>
      <w:hyperlink r:id="rId11" w:history="1">
        <w:r w:rsidRPr="00123FDC">
          <w:rPr>
            <w:rStyle w:val="Hyperlink"/>
            <w:rFonts w:ascii="Tahoma" w:hAnsi="Tahoma" w:cs="Tahoma"/>
            <w:bCs/>
            <w:sz w:val="21"/>
            <w:szCs w:val="21"/>
          </w:rPr>
          <w:t xml:space="preserve">clara.cervia@clp1968.it </w:t>
        </w:r>
      </w:hyperlink>
    </w:p>
    <w:p w14:paraId="01751160" w14:textId="77777777" w:rsidR="00384E2A" w:rsidRPr="00123FDC" w:rsidRDefault="00384E2A" w:rsidP="00384E2A">
      <w:pPr>
        <w:spacing w:after="0" w:line="276" w:lineRule="auto"/>
        <w:jc w:val="both"/>
        <w:rPr>
          <w:rFonts w:ascii="Tahoma" w:hAnsi="Tahoma" w:cs="Tahoma"/>
          <w:bCs/>
          <w:sz w:val="21"/>
          <w:szCs w:val="21"/>
        </w:rPr>
      </w:pPr>
      <w:r w:rsidRPr="00123FDC">
        <w:rPr>
          <w:rFonts w:ascii="Tahoma" w:hAnsi="Tahoma" w:cs="Tahoma"/>
          <w:bCs/>
          <w:sz w:val="21"/>
          <w:szCs w:val="21"/>
        </w:rPr>
        <w:t xml:space="preserve">Marta Pedroli | </w:t>
      </w:r>
      <w:hyperlink r:id="rId12" w:history="1">
        <w:r w:rsidRPr="00123FDC">
          <w:rPr>
            <w:rStyle w:val="Hyperlink"/>
            <w:rFonts w:ascii="Tahoma" w:hAnsi="Tahoma" w:cs="Tahoma"/>
            <w:bCs/>
            <w:sz w:val="21"/>
            <w:szCs w:val="21"/>
          </w:rPr>
          <w:t>marta.pedroli@clp1968.it</w:t>
        </w:r>
      </w:hyperlink>
      <w:r w:rsidRPr="00123FDC">
        <w:rPr>
          <w:rFonts w:ascii="Tahoma" w:hAnsi="Tahoma" w:cs="Tahoma"/>
          <w:bCs/>
          <w:sz w:val="21"/>
          <w:szCs w:val="21"/>
        </w:rPr>
        <w:t xml:space="preserve"> </w:t>
      </w:r>
    </w:p>
    <w:bookmarkEnd w:id="0"/>
    <w:p w14:paraId="19C04598" w14:textId="6673EDC8" w:rsidR="00384E2A" w:rsidRPr="00123FDC" w:rsidRDefault="00384E2A" w:rsidP="004D2384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123FDC">
        <w:rPr>
          <w:rFonts w:ascii="Tahoma" w:hAnsi="Tahoma" w:cs="Tahoma"/>
          <w:bCs/>
          <w:sz w:val="21"/>
          <w:szCs w:val="21"/>
        </w:rPr>
        <w:t xml:space="preserve">T. 02.36755700 | </w:t>
      </w:r>
      <w:hyperlink r:id="rId13" w:history="1">
        <w:r w:rsidRPr="00123FDC">
          <w:rPr>
            <w:rStyle w:val="Hyperlink"/>
            <w:rFonts w:ascii="Tahoma" w:hAnsi="Tahoma" w:cs="Tahoma"/>
            <w:bCs/>
            <w:sz w:val="21"/>
            <w:szCs w:val="21"/>
          </w:rPr>
          <w:t>www.clp1968.it</w:t>
        </w:r>
      </w:hyperlink>
      <w:r w:rsidRPr="00123FDC">
        <w:rPr>
          <w:rFonts w:ascii="Tahoma" w:hAnsi="Tahoma" w:cs="Tahoma"/>
          <w:sz w:val="21"/>
          <w:szCs w:val="21"/>
        </w:rPr>
        <w:t xml:space="preserve"> </w:t>
      </w:r>
    </w:p>
    <w:p w14:paraId="579CEA43" w14:textId="77777777" w:rsidR="00696B76" w:rsidRPr="00696B76" w:rsidRDefault="00696B76" w:rsidP="00696B76">
      <w:pPr>
        <w:spacing w:after="0"/>
        <w:rPr>
          <w:sz w:val="24"/>
          <w:szCs w:val="24"/>
        </w:rPr>
      </w:pPr>
    </w:p>
    <w:sectPr w:rsidR="00696B76" w:rsidRPr="00696B76" w:rsidSect="00696B76"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4A532" w14:textId="77777777" w:rsidR="00696B76" w:rsidRDefault="00696B76" w:rsidP="00696B76">
      <w:pPr>
        <w:spacing w:after="0" w:line="240" w:lineRule="auto"/>
      </w:pPr>
      <w:r>
        <w:separator/>
      </w:r>
    </w:p>
  </w:endnote>
  <w:endnote w:type="continuationSeparator" w:id="0">
    <w:p w14:paraId="26297F1B" w14:textId="77777777" w:rsidR="00696B76" w:rsidRDefault="00696B76" w:rsidP="00696B76">
      <w:pPr>
        <w:spacing w:after="0" w:line="240" w:lineRule="auto"/>
      </w:pPr>
      <w:r>
        <w:continuationSeparator/>
      </w:r>
    </w:p>
  </w:endnote>
  <w:endnote w:type="continuationNotice" w:id="1">
    <w:p w14:paraId="7C8A6331" w14:textId="77777777" w:rsidR="00AB232D" w:rsidRDefault="00AB2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463C9" w14:textId="5D4E62DE" w:rsidR="00696B76" w:rsidRDefault="00696B76" w:rsidP="00696B76">
    <w:pPr>
      <w:pStyle w:val="Footer"/>
      <w:jc w:val="center"/>
    </w:pPr>
    <w:r>
      <w:rPr>
        <w:noProof/>
      </w:rPr>
      <w:drawing>
        <wp:inline distT="0" distB="0" distL="0" distR="0" wp14:anchorId="5B5BC68D" wp14:editId="7EFF384A">
          <wp:extent cx="6120130" cy="6324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3C2AE" w14:textId="77777777" w:rsidR="00696B76" w:rsidRDefault="00696B76" w:rsidP="00696B76">
    <w:pPr>
      <w:pStyle w:val="Footer"/>
      <w:jc w:val="center"/>
    </w:pPr>
  </w:p>
  <w:p w14:paraId="5C6A98F7" w14:textId="6D245464" w:rsidR="00696B76" w:rsidRDefault="00696B76" w:rsidP="00696B76">
    <w:pPr>
      <w:pStyle w:val="Footer"/>
      <w:jc w:val="center"/>
    </w:pPr>
    <w:r>
      <w:rPr>
        <w:noProof/>
      </w:rPr>
      <w:drawing>
        <wp:inline distT="0" distB="0" distL="0" distR="0" wp14:anchorId="25C68238" wp14:editId="4B7E6035">
          <wp:extent cx="4039283" cy="501243"/>
          <wp:effectExtent l="0" t="0" r="0" b="0"/>
          <wp:docPr id="4" name="Immagine 4" descr="Immagine che contiene Carattere, Elementi grafici,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Elementi grafici, testo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503" cy="51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1559B" w14:textId="77777777" w:rsidR="00696B76" w:rsidRDefault="00696B76" w:rsidP="00696B76">
      <w:pPr>
        <w:spacing w:after="0" w:line="240" w:lineRule="auto"/>
      </w:pPr>
      <w:r>
        <w:separator/>
      </w:r>
    </w:p>
  </w:footnote>
  <w:footnote w:type="continuationSeparator" w:id="0">
    <w:p w14:paraId="60E8E5F4" w14:textId="77777777" w:rsidR="00696B76" w:rsidRDefault="00696B76" w:rsidP="00696B76">
      <w:pPr>
        <w:spacing w:after="0" w:line="240" w:lineRule="auto"/>
      </w:pPr>
      <w:r>
        <w:continuationSeparator/>
      </w:r>
    </w:p>
  </w:footnote>
  <w:footnote w:type="continuationNotice" w:id="1">
    <w:p w14:paraId="1A12F2E5" w14:textId="77777777" w:rsidR="00AB232D" w:rsidRDefault="00AB2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503E3" w14:textId="0D86DB5F" w:rsidR="00696B76" w:rsidRDefault="00696B76">
    <w:pPr>
      <w:pStyle w:val="Header"/>
    </w:pPr>
  </w:p>
  <w:p w14:paraId="58F98D69" w14:textId="74AEB9E8" w:rsidR="00696B76" w:rsidRDefault="00696B76" w:rsidP="00696B76">
    <w:pPr>
      <w:pStyle w:val="Header"/>
      <w:jc w:val="center"/>
    </w:pPr>
    <w:r>
      <w:rPr>
        <w:noProof/>
      </w:rPr>
      <w:drawing>
        <wp:inline distT="0" distB="0" distL="0" distR="0" wp14:anchorId="41093455" wp14:editId="02D3CF7D">
          <wp:extent cx="1539240" cy="596340"/>
          <wp:effectExtent l="0" t="0" r="3810" b="0"/>
          <wp:docPr id="3" name="Immagine 3" descr="Immagine che contiene Elementi grafici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Elementi grafici, grafic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322" cy="617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EE04E" w14:textId="77777777" w:rsidR="009A731D" w:rsidRDefault="009A731D" w:rsidP="00696B76">
    <w:pPr>
      <w:pStyle w:val="Header"/>
      <w:jc w:val="center"/>
    </w:pPr>
  </w:p>
  <w:p w14:paraId="15EE303A" w14:textId="18B2DD50" w:rsidR="00696B76" w:rsidRDefault="00696B76" w:rsidP="00696B76">
    <w:pPr>
      <w:pStyle w:val="Header"/>
      <w:jc w:val="center"/>
    </w:pPr>
    <w:r>
      <w:rPr>
        <w:noProof/>
      </w:rPr>
      <w:drawing>
        <wp:inline distT="0" distB="0" distL="0" distR="0" wp14:anchorId="7CBE7474" wp14:editId="0E2333CA">
          <wp:extent cx="2202180" cy="865975"/>
          <wp:effectExtent l="0" t="0" r="0" b="0"/>
          <wp:docPr id="2" name="Immagine 2" descr="Immagine che contiene Elementi grafici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lementi grafici, schermata, design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37" cy="87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76"/>
    <w:rsid w:val="0007355E"/>
    <w:rsid w:val="000B2432"/>
    <w:rsid w:val="000D790E"/>
    <w:rsid w:val="00123FDC"/>
    <w:rsid w:val="00133796"/>
    <w:rsid w:val="001A378C"/>
    <w:rsid w:val="001E0F0D"/>
    <w:rsid w:val="002416D8"/>
    <w:rsid w:val="002E4C8A"/>
    <w:rsid w:val="003310F0"/>
    <w:rsid w:val="0034194D"/>
    <w:rsid w:val="0037045D"/>
    <w:rsid w:val="00384E2A"/>
    <w:rsid w:val="004009FD"/>
    <w:rsid w:val="004D2384"/>
    <w:rsid w:val="00512F23"/>
    <w:rsid w:val="00537774"/>
    <w:rsid w:val="00583020"/>
    <w:rsid w:val="005915FB"/>
    <w:rsid w:val="005A63F1"/>
    <w:rsid w:val="00696B76"/>
    <w:rsid w:val="00700E89"/>
    <w:rsid w:val="00741EA6"/>
    <w:rsid w:val="0078048E"/>
    <w:rsid w:val="007B697C"/>
    <w:rsid w:val="00825D40"/>
    <w:rsid w:val="00851112"/>
    <w:rsid w:val="00971AE0"/>
    <w:rsid w:val="009A731D"/>
    <w:rsid w:val="009B22B5"/>
    <w:rsid w:val="00A86914"/>
    <w:rsid w:val="00A95C7C"/>
    <w:rsid w:val="00A95D8A"/>
    <w:rsid w:val="00AA5F38"/>
    <w:rsid w:val="00AB232D"/>
    <w:rsid w:val="00AB310F"/>
    <w:rsid w:val="00AE722C"/>
    <w:rsid w:val="00B44041"/>
    <w:rsid w:val="00C14F5C"/>
    <w:rsid w:val="00C2138C"/>
    <w:rsid w:val="00CA7157"/>
    <w:rsid w:val="00E1124C"/>
    <w:rsid w:val="00EB14BA"/>
    <w:rsid w:val="00EC25C8"/>
    <w:rsid w:val="00ED144E"/>
    <w:rsid w:val="00ED2865"/>
    <w:rsid w:val="00F25547"/>
    <w:rsid w:val="00F935E6"/>
    <w:rsid w:val="00FA77B3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18BCB"/>
  <w15:chartTrackingRefBased/>
  <w15:docId w15:val="{9F097D17-3CAD-49E2-9C64-ACE9DE58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76"/>
  </w:style>
  <w:style w:type="paragraph" w:styleId="Footer">
    <w:name w:val="footer"/>
    <w:basedOn w:val="Normal"/>
    <w:link w:val="FooterChar"/>
    <w:uiPriority w:val="99"/>
    <w:unhideWhenUsed/>
    <w:rsid w:val="0069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76"/>
  </w:style>
  <w:style w:type="table" w:styleId="TableGrid">
    <w:name w:val="Table Grid"/>
    <w:basedOn w:val="TableNormal"/>
    <w:uiPriority w:val="39"/>
    <w:rsid w:val="0069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8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a.pedroli@clp1968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a.cervia@clp1968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reggiadimonz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DB886-C529-4552-BE23-D1BBF79B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850D9-4E08-4993-9346-636811D1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19E9-4BAA-4A51-9D32-2C667BD7E05C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1160</Words>
  <Characters>6614</Characters>
  <Application>Microsoft Office Word</Application>
  <DocSecurity>4</DocSecurity>
  <Lines>55</Lines>
  <Paragraphs>15</Paragraphs>
  <ScaleCrop>false</ScaleCrop>
  <Company/>
  <LinksUpToDate>false</LinksUpToDate>
  <CharactersWithSpaces>7759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mailto:marta.pedroli@clp1968.it</vt:lpwstr>
      </vt:variant>
      <vt:variant>
        <vt:lpwstr/>
      </vt:variant>
      <vt:variant>
        <vt:i4>524403</vt:i4>
      </vt:variant>
      <vt:variant>
        <vt:i4>3</vt:i4>
      </vt:variant>
      <vt:variant>
        <vt:i4>0</vt:i4>
      </vt:variant>
      <vt:variant>
        <vt:i4>5</vt:i4>
      </vt:variant>
      <vt:variant>
        <vt:lpwstr>mailto:clara.cervia@clp1968.it</vt:lpwstr>
      </vt:variant>
      <vt:variant>
        <vt:lpwstr/>
      </vt:variant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http://www.reggiadimonza.it/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Giuseppe Distefano</cp:lastModifiedBy>
  <cp:revision>22</cp:revision>
  <dcterms:created xsi:type="dcterms:W3CDTF">2023-12-06T09:56:00Z</dcterms:created>
  <dcterms:modified xsi:type="dcterms:W3CDTF">2023-12-06T20:42:00Z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